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1C1" w:rsidRDefault="00CB61C1" w:rsidP="00784259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84259" w:rsidRDefault="00CB61C1" w:rsidP="00784259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</w:t>
      </w:r>
      <w:r w:rsidR="00E020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Е </w:t>
      </w:r>
      <w:r w:rsidR="003822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</w:t>
      </w:r>
      <w:r w:rsidR="00E020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</w:t>
      </w:r>
      <w:bookmarkStart w:id="0" w:name="_GoBack"/>
      <w:bookmarkEnd w:id="0"/>
    </w:p>
    <w:p w:rsidR="00687437" w:rsidRDefault="00C96E0E" w:rsidP="00C47DC2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C96E0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Реконструкция сетей 0,4 кВ Партизанского района </w:t>
      </w:r>
    </w:p>
    <w:p w:rsidR="00260C0B" w:rsidRDefault="00C96E0E" w:rsidP="00C47DC2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C96E0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(с. Лазо, с. Сокольчи, с. Казанка)</w:t>
      </w:r>
    </w:p>
    <w:p w:rsidR="00995877" w:rsidRPr="00B41879" w:rsidRDefault="00995877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726945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Основание для выполнения строительно-монтажных работ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:</w:t>
      </w:r>
    </w:p>
    <w:p w:rsidR="00995877" w:rsidRPr="00DC6187" w:rsidRDefault="00995877" w:rsidP="007F4807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1.1.</w:t>
      </w: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ионная программа АО «ДРСК» на 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296CF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53F3A" w:rsidRPr="00B41879" w:rsidRDefault="00073695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 Наименование проекта ИПР</w:t>
      </w:r>
      <w:r w:rsidR="00853F3A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.</w:t>
      </w:r>
    </w:p>
    <w:p w:rsidR="00C56366" w:rsidRDefault="00853F3A" w:rsidP="00C56366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1.2.1. </w:t>
      </w:r>
      <w:r w:rsidR="00FC7339" w:rsidRPr="00FC733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Реконструкция ВЛ-0,4 кВ Ф-2,3,4,5 от КТП-7161  с. Казанка Партизанского района с заменой провода  АС-70 на СИП 4*95 протяженностью 4,506 км для улучшения качества и снижения потерь эл. Энергии </w:t>
      </w:r>
      <w:r w:rsidR="000620D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(</w:t>
      </w:r>
      <w:r w:rsidR="00FC7339" w:rsidRPr="00FC733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H_25-ПЭС-491</w:t>
      </w:r>
      <w:r w:rsidR="000620D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</w:t>
      </w:r>
      <w:r w:rsidR="00AF37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F378F" w:rsidRDefault="00AF378F" w:rsidP="00AF378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1.2.2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. </w:t>
      </w:r>
      <w:r w:rsidR="00FC7339" w:rsidRPr="00FC733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Реконструкция ВЛ-0,4 кВ Ф-1 от КТП-7146 с. Сокольчи Партизанского района с заменой провода  АС-50 на СИП 4*95 протяженностью 1,28 км для улучшения качества и снижения потерь эл. Энергии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(</w:t>
      </w:r>
      <w:r w:rsidR="00FC733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H_25-ПЭС-493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AF378F" w:rsidRPr="00AF378F" w:rsidRDefault="00AF378F" w:rsidP="00AF378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1.2.3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. </w:t>
      </w:r>
      <w:r w:rsidR="00FC7339" w:rsidRPr="00FC733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Реконструкция ВЛ-0,4 кВ Ф-1,2 от КТП-7138 с. Лазо Партизанского района с заменой провода  АС-35 на СИП 4*95 протяженностью 2,4 км для улучшения качества и снижения потерь эл. Энергии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(</w:t>
      </w:r>
      <w:r w:rsidR="00FC733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H_25-ПЭС-494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2. Вид строительства и этапы выполнения работ.</w:t>
      </w:r>
    </w:p>
    <w:p w:rsidR="009546C3" w:rsidRPr="00BB026A" w:rsidRDefault="009546C3" w:rsidP="009546C3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2.1.</w:t>
      </w:r>
      <w:r w:rsidRPr="00BB026A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Вид работ – реконструкция.</w:t>
      </w:r>
    </w:p>
    <w:p w:rsidR="003602B4" w:rsidRPr="00C22A9E" w:rsidRDefault="009546C3" w:rsidP="00A9307B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Этапы выполнения работ: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- разработка рабочей документации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(далее – РД).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Произвести комплекс инженерных изысканий и разработать РД в объеме достаточном для проведения строительно-монтажных работ.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2.2.1. Рабочую документацию оформить отдельными разделами на каждый объект;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При выявлении зеленых насаждений в полосе проектирования ЛЭП на муниципальных землях выполнить подеревную съемку, обеспечить получение в администрации МО порубочного талона, произвести оплату компенсационных выплат, вырубку зелёных насаждений, утилизацию порубочных остатков. Все затраты на компенсационные выплаты входят в общую стоимость объекта.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Оформление исходно-разрешительной документации (ИРД) для выполнения СМР;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.2.4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Разработанную РД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</w:r>
    </w:p>
    <w:p w:rsidR="003602B4" w:rsidRPr="00C22A9E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2.2.5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Типоисполнение реконструируемых участков сетей (голый провод, СИП, КЛ и т.д.) определятся на стадии разработки рабочей документации.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 – строительно–монтажные и пусконаладочные работы.</w:t>
      </w:r>
    </w:p>
    <w:p w:rsidR="009546C3" w:rsidRPr="00BB026A" w:rsidRDefault="009546C3" w:rsidP="009546C3">
      <w:pPr>
        <w:widowControl w:val="0"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подготовительные работы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Перед началом производства строительно-монтажных работ необходимо выполнение организационно - технических мероприятий, обеспечивающих безопасное выполнение работ: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-назначение приказом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-разработка и согласование с Заказчиком проекта производства работ (ППР) не менее чем за 15 календарных дней до начала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.2. Согласование с заказчиком календарного (сетевого) графика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.3. Доставка техники к месту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.4. Доставка к месту работы необходимых материалов.</w:t>
      </w:r>
    </w:p>
    <w:p w:rsidR="009546C3" w:rsidRDefault="009546C3" w:rsidP="009546C3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7F4807"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>7</w:t>
      </w:r>
      <w:r w:rsidRPr="007F4807">
        <w:rPr>
          <w:rFonts w:ascii="Times New Roman" w:hAnsi="Times New Roman"/>
          <w:sz w:val="26"/>
          <w:szCs w:val="26"/>
        </w:rPr>
        <w:t>.</w:t>
      </w:r>
      <w:r w:rsidR="00B00221">
        <w:rPr>
          <w:rFonts w:ascii="Times New Roman" w:hAnsi="Times New Roman"/>
          <w:b/>
          <w:sz w:val="26"/>
          <w:szCs w:val="26"/>
        </w:rPr>
        <w:t xml:space="preserve"> С</w:t>
      </w:r>
      <w:r>
        <w:rPr>
          <w:rFonts w:ascii="Times New Roman" w:hAnsi="Times New Roman"/>
          <w:b/>
          <w:sz w:val="26"/>
          <w:szCs w:val="26"/>
        </w:rPr>
        <w:t>троительно-монтажные работы</w:t>
      </w:r>
      <w:r w:rsidRPr="00AF6AED">
        <w:rPr>
          <w:rFonts w:ascii="Times New Roman" w:hAnsi="Times New Roman"/>
          <w:b/>
          <w:sz w:val="26"/>
          <w:szCs w:val="26"/>
        </w:rPr>
        <w:t>: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9546C3" w:rsidRDefault="009546C3" w:rsidP="009546C3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 соответствии с утвержденной Заказчиком рабочей документацией</w:t>
      </w:r>
      <w:r w:rsidRPr="00711DB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выполнить</w:t>
      </w:r>
      <w:r w:rsidRPr="00711DB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реконструкции по следующим объектам:</w:t>
      </w:r>
    </w:p>
    <w:p w:rsidR="00073695" w:rsidRDefault="00073695" w:rsidP="007F4807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Style w:val="af3"/>
        <w:tblW w:w="9275" w:type="dxa"/>
        <w:tblLook w:val="04A0" w:firstRow="1" w:lastRow="0" w:firstColumn="1" w:lastColumn="0" w:noHBand="0" w:noVBand="1"/>
      </w:tblPr>
      <w:tblGrid>
        <w:gridCol w:w="670"/>
        <w:gridCol w:w="1932"/>
        <w:gridCol w:w="2141"/>
        <w:gridCol w:w="1832"/>
        <w:gridCol w:w="2700"/>
      </w:tblGrid>
      <w:tr w:rsidR="00073695" w:rsidRPr="00A67F69" w:rsidTr="002812F9">
        <w:trPr>
          <w:trHeight w:val="145"/>
        </w:trPr>
        <w:tc>
          <w:tcPr>
            <w:tcW w:w="670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932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2141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Местоположение</w:t>
            </w:r>
          </w:p>
        </w:tc>
        <w:tc>
          <w:tcPr>
            <w:tcW w:w="1832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Инв. номер</w:t>
            </w:r>
          </w:p>
        </w:tc>
        <w:tc>
          <w:tcPr>
            <w:tcW w:w="2700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Ориентировочный объем (уточняется в РД)</w:t>
            </w:r>
          </w:p>
        </w:tc>
      </w:tr>
      <w:tr w:rsidR="00351FA7" w:rsidRPr="00A67F69" w:rsidTr="002812F9">
        <w:trPr>
          <w:trHeight w:val="145"/>
        </w:trPr>
        <w:tc>
          <w:tcPr>
            <w:tcW w:w="670" w:type="dxa"/>
            <w:vAlign w:val="center"/>
          </w:tcPr>
          <w:p w:rsidR="00351FA7" w:rsidRPr="005C5F44" w:rsidRDefault="00C16E9C" w:rsidP="00124DDA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1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5C5F44" w:rsidRDefault="00DA0249" w:rsidP="006E0FCB">
            <w:r>
              <w:t xml:space="preserve">ВЛ-0,4 кВ Ф-2,3,4,5 </w:t>
            </w:r>
            <w:r w:rsidRPr="00DA0249">
              <w:t xml:space="preserve"> КТП-7161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5C5F44" w:rsidRDefault="00DA0249" w:rsidP="009F43F3">
            <w:r w:rsidRPr="00DA0249">
              <w:t>с. Казанка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5C5F44" w:rsidRDefault="009E4557" w:rsidP="005D4B54">
            <w:pPr>
              <w:rPr>
                <w:lang w:val="en-US"/>
              </w:rPr>
            </w:pPr>
            <w:r w:rsidRPr="009E4557">
              <w:rPr>
                <w:lang w:val="en-US"/>
              </w:rPr>
              <w:t xml:space="preserve">PR0001856           </w:t>
            </w:r>
          </w:p>
        </w:tc>
        <w:tc>
          <w:tcPr>
            <w:tcW w:w="2700" w:type="dxa"/>
            <w:vAlign w:val="center"/>
          </w:tcPr>
          <w:p w:rsidR="00351FA7" w:rsidRPr="005C5F44" w:rsidRDefault="007A2FE9" w:rsidP="00AF378F">
            <w:pPr>
              <w:widowControl w:val="0"/>
              <w:tabs>
                <w:tab w:val="left" w:pos="142"/>
                <w:tab w:val="left" w:pos="284"/>
              </w:tabs>
              <w:contextualSpacing/>
            </w:pPr>
            <w:r>
              <w:t xml:space="preserve">ВЛ-0,4 кВ Ф-2,3,4,5 </w:t>
            </w:r>
            <w:r w:rsidRPr="00DA0249">
              <w:t xml:space="preserve"> КТП-7161</w:t>
            </w:r>
            <w:r>
              <w:t>, протяженностью 4,506</w:t>
            </w:r>
            <w:r w:rsidR="00B00221" w:rsidRPr="00B00221">
              <w:t xml:space="preserve"> км, </w:t>
            </w:r>
            <w:r w:rsidR="00AF378F">
              <w:t xml:space="preserve">провод </w:t>
            </w:r>
            <w:r w:rsidR="00AF378F" w:rsidRPr="00AF378F">
              <w:t>СИП 4*95</w:t>
            </w:r>
            <w:r w:rsidR="003E2295">
              <w:t xml:space="preserve"> с заменой опор</w:t>
            </w:r>
          </w:p>
        </w:tc>
      </w:tr>
      <w:tr w:rsidR="00DC2B5B" w:rsidRPr="00A67F69" w:rsidTr="000D02F9">
        <w:trPr>
          <w:trHeight w:val="145"/>
        </w:trPr>
        <w:tc>
          <w:tcPr>
            <w:tcW w:w="670" w:type="dxa"/>
            <w:vAlign w:val="center"/>
          </w:tcPr>
          <w:p w:rsidR="00DC2B5B" w:rsidRPr="005C5F44" w:rsidRDefault="00DC2B5B" w:rsidP="00DC2B5B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 xml:space="preserve">2. 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B5B" w:rsidRPr="005C5F44" w:rsidRDefault="007A2FE9" w:rsidP="00DC2B5B">
            <w:r>
              <w:t xml:space="preserve">ВЛ-0,4 кВ Ф-1 </w:t>
            </w:r>
            <w:r w:rsidRPr="007A2FE9">
              <w:t xml:space="preserve"> КТП-7146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B5B" w:rsidRDefault="007A2FE9" w:rsidP="00DC2B5B">
            <w:r w:rsidRPr="007A2FE9">
              <w:t>с. Сокольчи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B5B" w:rsidRPr="005C5F44" w:rsidRDefault="009E4557" w:rsidP="00DC2B5B">
            <w:r w:rsidRPr="009E4557">
              <w:t xml:space="preserve">PR0026769           </w:t>
            </w:r>
          </w:p>
        </w:tc>
        <w:tc>
          <w:tcPr>
            <w:tcW w:w="2700" w:type="dxa"/>
          </w:tcPr>
          <w:p w:rsidR="00DC2B5B" w:rsidRPr="005C5F44" w:rsidRDefault="007A2FE9" w:rsidP="00DC2B5B">
            <w:r w:rsidRPr="007A2FE9">
              <w:t>ВЛ-0,4 кВ Ф-1  КТП-7146</w:t>
            </w:r>
            <w:r w:rsidR="00DC2B5B">
              <w:t xml:space="preserve">, </w:t>
            </w:r>
            <w:r>
              <w:t>протяженностью 1,28</w:t>
            </w:r>
            <w:r w:rsidR="00DC2B5B" w:rsidRPr="00B00221">
              <w:t xml:space="preserve"> км, </w:t>
            </w:r>
            <w:r w:rsidR="00DC2B5B" w:rsidRPr="00DC2B5B">
              <w:t>провод СИП 4*95</w:t>
            </w:r>
            <w:r w:rsidR="003E2295">
              <w:t xml:space="preserve"> с заменой опор</w:t>
            </w:r>
          </w:p>
        </w:tc>
      </w:tr>
      <w:tr w:rsidR="00DC2B5B" w:rsidRPr="00A67F69" w:rsidTr="000D02F9">
        <w:trPr>
          <w:trHeight w:val="145"/>
        </w:trPr>
        <w:tc>
          <w:tcPr>
            <w:tcW w:w="670" w:type="dxa"/>
            <w:vAlign w:val="center"/>
          </w:tcPr>
          <w:p w:rsidR="00DC2B5B" w:rsidRPr="005C5F44" w:rsidRDefault="00DC2B5B" w:rsidP="00DC2B5B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3.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B5B" w:rsidRPr="005C5F44" w:rsidRDefault="007A2FE9" w:rsidP="00DC2B5B">
            <w:r>
              <w:t xml:space="preserve">ВЛ-0,4 кВ Ф-1,2 </w:t>
            </w:r>
            <w:r w:rsidRPr="007A2FE9">
              <w:t xml:space="preserve"> КТП-7138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B5B" w:rsidRDefault="007A2FE9" w:rsidP="00DC2B5B">
            <w:r w:rsidRPr="007A2FE9">
              <w:t>с. Лазо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B5B" w:rsidRPr="005C5F44" w:rsidRDefault="009E4557" w:rsidP="00DC2B5B">
            <w:r w:rsidRPr="009E4557">
              <w:t xml:space="preserve">PR0001284           </w:t>
            </w:r>
          </w:p>
        </w:tc>
        <w:tc>
          <w:tcPr>
            <w:tcW w:w="2700" w:type="dxa"/>
          </w:tcPr>
          <w:p w:rsidR="00DC2B5B" w:rsidRPr="005C5F44" w:rsidRDefault="007A2FE9" w:rsidP="00DC2B5B">
            <w:r w:rsidRPr="007A2FE9">
              <w:t>ВЛ-0,4 кВ Ф-1,2 от КТП-7138</w:t>
            </w:r>
            <w:r>
              <w:t>, протяженностью 2,4</w:t>
            </w:r>
            <w:r w:rsidR="00DC2B5B" w:rsidRPr="00B00221">
              <w:t xml:space="preserve"> км, </w:t>
            </w:r>
            <w:r>
              <w:t>провод СИП 4*95</w:t>
            </w:r>
            <w:r w:rsidR="003E2295">
              <w:t xml:space="preserve"> с заменой опор</w:t>
            </w:r>
          </w:p>
        </w:tc>
      </w:tr>
    </w:tbl>
    <w:p w:rsidR="00901177" w:rsidRPr="00643214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3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.</w:t>
      </w:r>
      <w:r w:rsidR="00901177" w:rsidRPr="00643214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4"/>
          <w:sz w:val="26"/>
          <w:szCs w:val="26"/>
        </w:rPr>
        <w:t>Требования к выполнению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643214">
        <w:rPr>
          <w:rFonts w:ascii="Times New Roman" w:hAnsi="Times New Roman"/>
          <w:bCs/>
          <w:color w:val="000000" w:themeColor="text1"/>
          <w:sz w:val="25"/>
          <w:szCs w:val="25"/>
        </w:rPr>
        <w:t>3</w:t>
      </w:r>
      <w:r w:rsidR="00901177" w:rsidRPr="00643214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.1.  </w:t>
      </w:r>
      <w:r w:rsidR="00901177" w:rsidRPr="00643214">
        <w:rPr>
          <w:rFonts w:ascii="Times New Roman" w:hAnsi="Times New Roman"/>
          <w:color w:val="000000" w:themeColor="text1"/>
          <w:sz w:val="26"/>
          <w:szCs w:val="26"/>
        </w:rPr>
        <w:t>Основные нормативно-технические документы (НТД), определяющие требования к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.1.1. Градостроительный кодекс РФ от 29.12.2004 г. № 190-ФЗ (с изменениями и дополнениями);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.1.2. ФЗ «Об охране окружающей среды» от 10.0</w:t>
      </w:r>
      <w:r w:rsidR="00901177" w:rsidRPr="000B030D">
        <w:rPr>
          <w:rFonts w:ascii="Times New Roman" w:hAnsi="Times New Roman"/>
          <w:bCs/>
          <w:sz w:val="26"/>
          <w:szCs w:val="26"/>
        </w:rPr>
        <w:t>1.2002 № 7-ФЗ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.1.3.  ФЗ от 22.07.2008 № 123-ФЗ «Технический регламент о требованиях пожарной безопасности»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.1.4.    ФЗ «Об электроэнергетике» от 26.03.2003 № 35-ФЗ;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.1.5.    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.1.6</w:t>
      </w:r>
      <w:r w:rsidR="00901177" w:rsidRPr="000B030D">
        <w:rPr>
          <w:rFonts w:ascii="Times New Roman" w:hAnsi="Times New Roman"/>
          <w:bCs/>
          <w:sz w:val="26"/>
          <w:szCs w:val="26"/>
        </w:rPr>
        <w:t>.  Национальный стандарт Российской Федерации 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6</w:t>
      </w:r>
      <w:r w:rsidR="00901177" w:rsidRPr="000B030D">
        <w:rPr>
          <w:rFonts w:ascii="Times New Roman" w:hAnsi="Times New Roman"/>
          <w:bCs/>
          <w:sz w:val="26"/>
          <w:szCs w:val="26"/>
        </w:rPr>
        <w:t>.   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7</w:t>
      </w:r>
      <w:r w:rsidR="00901177" w:rsidRPr="000B030D">
        <w:rPr>
          <w:rFonts w:ascii="Times New Roman" w:hAnsi="Times New Roman"/>
          <w:bCs/>
          <w:sz w:val="26"/>
          <w:szCs w:val="26"/>
        </w:rPr>
        <w:t>. Национальный стандарт Российской Федерации 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8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9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10</w:t>
      </w:r>
      <w:r w:rsidR="00901177" w:rsidRPr="000B030D">
        <w:rPr>
          <w:rFonts w:ascii="Times New Roman" w:hAnsi="Times New Roman"/>
          <w:bCs/>
          <w:sz w:val="26"/>
          <w:szCs w:val="26"/>
        </w:rPr>
        <w:t xml:space="preserve">. </w:t>
      </w:r>
      <w:r w:rsidR="000D6C2F" w:rsidRPr="00A74375">
        <w:rPr>
          <w:rFonts w:ascii="Times New Roman" w:hAnsi="Times New Roman"/>
          <w:bCs/>
          <w:sz w:val="26"/>
          <w:szCs w:val="26"/>
        </w:rPr>
        <w:t xml:space="preserve">Методика определения сметной стоимости строительства, </w:t>
      </w:r>
      <w:r w:rsidR="000D6C2F" w:rsidRPr="00A74375">
        <w:rPr>
          <w:rFonts w:ascii="Times New Roman" w:hAnsi="Times New Roman"/>
          <w:bCs/>
          <w:sz w:val="26"/>
          <w:szCs w:val="26"/>
        </w:rPr>
        <w:lastRenderedPageBreak/>
        <w:t>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от 04.08.2020 №421/пр</w:t>
      </w:r>
      <w:r w:rsidR="00901177" w:rsidRPr="00A74375">
        <w:rPr>
          <w:rFonts w:ascii="Times New Roman" w:hAnsi="Times New Roman"/>
          <w:bCs/>
          <w:sz w:val="26"/>
          <w:szCs w:val="26"/>
        </w:rPr>
        <w:t>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.1.11</w:t>
      </w:r>
      <w:r w:rsidR="00901177" w:rsidRPr="000B030D">
        <w:rPr>
          <w:rFonts w:ascii="Times New Roman" w:hAnsi="Times New Roman"/>
          <w:bCs/>
          <w:sz w:val="26"/>
          <w:szCs w:val="26"/>
        </w:rPr>
        <w:t>. Приказ Министерства энергетики РФ от 19.06.2003 № 229 «Об утверждении правил технической эксплуатации электрических станций и сетей Российской Федерации»;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.1.12</w:t>
      </w:r>
      <w:r w:rsidR="00901177" w:rsidRPr="000B030D">
        <w:rPr>
          <w:rFonts w:ascii="Times New Roman" w:hAnsi="Times New Roman"/>
          <w:bCs/>
          <w:sz w:val="26"/>
          <w:szCs w:val="26"/>
        </w:rPr>
        <w:t>.  ПУЭ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</w:t>
      </w:r>
      <w:r w:rsidR="000176BE">
        <w:rPr>
          <w:rFonts w:ascii="Times New Roman" w:hAnsi="Times New Roman"/>
          <w:bCs/>
          <w:sz w:val="26"/>
          <w:szCs w:val="26"/>
        </w:rPr>
        <w:t>1.13</w:t>
      </w:r>
      <w:r w:rsidR="00901177" w:rsidRPr="000B030D">
        <w:rPr>
          <w:rFonts w:ascii="Times New Roman" w:hAnsi="Times New Roman"/>
          <w:bCs/>
          <w:sz w:val="26"/>
          <w:szCs w:val="26"/>
        </w:rPr>
        <w:t>.  ПТЭ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.1.14</w:t>
      </w:r>
      <w:r w:rsidR="00901177" w:rsidRPr="000B030D">
        <w:rPr>
          <w:rFonts w:ascii="Times New Roman" w:hAnsi="Times New Roman"/>
          <w:bCs/>
          <w:sz w:val="26"/>
          <w:szCs w:val="26"/>
        </w:rPr>
        <w:t>. 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.1.15</w:t>
      </w:r>
      <w:r w:rsidR="00901177" w:rsidRPr="000B030D">
        <w:rPr>
          <w:rFonts w:ascii="Times New Roman" w:hAnsi="Times New Roman"/>
          <w:bCs/>
          <w:sz w:val="26"/>
          <w:szCs w:val="26"/>
        </w:rPr>
        <w:t>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.1.16</w:t>
      </w:r>
      <w:r w:rsidR="00901177" w:rsidRPr="000B030D">
        <w:rPr>
          <w:rFonts w:ascii="Times New Roman" w:hAnsi="Times New Roman"/>
          <w:bCs/>
          <w:sz w:val="26"/>
          <w:szCs w:val="26"/>
        </w:rPr>
        <w:t>. СП 48.13330.2011. Организация строительства. Актуализированная редакция СНиП 12-01-2004;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.1.17</w:t>
      </w:r>
      <w:r w:rsidR="00901177" w:rsidRPr="000B030D">
        <w:rPr>
          <w:rFonts w:ascii="Times New Roman" w:hAnsi="Times New Roman"/>
          <w:bCs/>
          <w:sz w:val="26"/>
          <w:szCs w:val="26"/>
        </w:rPr>
        <w:t>. СНиП 11-02-96 Инженерные изыскания для строительства. Основные положения;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.1.18</w:t>
      </w:r>
      <w:r w:rsidR="00901177" w:rsidRPr="000B030D">
        <w:rPr>
          <w:rFonts w:ascii="Times New Roman" w:hAnsi="Times New Roman"/>
          <w:bCs/>
          <w:sz w:val="26"/>
          <w:szCs w:val="26"/>
        </w:rPr>
        <w:t>. СП 317.1325800.2017 Инженерно-геодезические изыскания для строительства. Общие правила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.1.19</w:t>
      </w:r>
      <w:r w:rsidR="00901177" w:rsidRPr="000B030D">
        <w:rPr>
          <w:rFonts w:ascii="Times New Roman" w:hAnsi="Times New Roman"/>
          <w:bCs/>
          <w:sz w:val="26"/>
          <w:szCs w:val="26"/>
        </w:rPr>
        <w:t>. 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 Воейкова» Федеральной службы России по гидрометеорологии и мониторингу окружающей среды;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.1.20</w:t>
      </w:r>
      <w:r w:rsidR="00901177" w:rsidRPr="000B030D">
        <w:rPr>
          <w:rFonts w:ascii="Times New Roman" w:hAnsi="Times New Roman"/>
          <w:bCs/>
          <w:sz w:val="26"/>
          <w:szCs w:val="26"/>
        </w:rPr>
        <w:t>. Правила технологического функционирования электроэнергетических систем, утвержденные Постановление Правительства РФ от 13.08.2018 № 937.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687437">
        <w:rPr>
          <w:rFonts w:ascii="Times New Roman" w:hAnsi="Times New Roman"/>
          <w:sz w:val="26"/>
          <w:szCs w:val="26"/>
          <w:lang w:eastAsia="ru-RU"/>
        </w:rPr>
        <w:t>.2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 Подрядчику на этапе предварительного согласования трассы ЛЭП, получить от лица Заказчика все необходимые согласования и технические условия на пересечение, сближение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 с оформлением исполнительной документации на пересечения.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687437">
        <w:rPr>
          <w:rFonts w:ascii="Times New Roman" w:hAnsi="Times New Roman"/>
          <w:sz w:val="26"/>
          <w:szCs w:val="26"/>
          <w:lang w:eastAsia="ru-RU"/>
        </w:rPr>
        <w:t>.3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 Согласовать письменно с Заказчиком трассу до начала выполнения </w:t>
      </w:r>
      <w:r>
        <w:rPr>
          <w:rFonts w:ascii="Times New Roman" w:hAnsi="Times New Roman"/>
          <w:sz w:val="26"/>
          <w:szCs w:val="26"/>
          <w:lang w:eastAsia="ru-RU"/>
        </w:rPr>
        <w:t>рабочей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документации;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687437">
        <w:rPr>
          <w:rFonts w:ascii="Times New Roman" w:hAnsi="Times New Roman"/>
          <w:sz w:val="26"/>
          <w:szCs w:val="26"/>
          <w:lang w:eastAsia="ru-RU"/>
        </w:rPr>
        <w:t>.4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Подрядчик должен разработать рабочую документацию в объеме, необходимом для </w:t>
      </w:r>
      <w:r w:rsidR="00901177">
        <w:rPr>
          <w:rFonts w:ascii="Times New Roman" w:hAnsi="Times New Roman"/>
          <w:spacing w:val="-1"/>
          <w:sz w:val="26"/>
          <w:szCs w:val="26"/>
        </w:rPr>
        <w:t xml:space="preserve">оформления правоустанавливающих документов на земельные участки,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производства строительно-монтажных и пусконаладочных работ; 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687437">
        <w:rPr>
          <w:rFonts w:ascii="Times New Roman" w:hAnsi="Times New Roman"/>
          <w:sz w:val="26"/>
          <w:szCs w:val="26"/>
          <w:lang w:eastAsia="ru-RU"/>
        </w:rPr>
        <w:t>.5</w:t>
      </w:r>
      <w:r w:rsidR="00901177">
        <w:rPr>
          <w:rFonts w:ascii="Times New Roman" w:hAnsi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sz w:val="26"/>
          <w:szCs w:val="26"/>
          <w:lang w:eastAsia="ru-RU"/>
        </w:rPr>
        <w:t>Рабочую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документацию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 При пересечении ЛЭП с инженерными сетями сторонних организаций, автодорогами и другими природными преградами, получить от лица заказчика все необходимые согласования и технические условия;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687437">
        <w:rPr>
          <w:rFonts w:ascii="Times New Roman" w:hAnsi="Times New Roman"/>
          <w:spacing w:val="-1"/>
          <w:sz w:val="26"/>
          <w:szCs w:val="26"/>
        </w:rPr>
        <w:t>.6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. Подрядчик должен согласовать разработанную документацию в соответствующем РЭС и СП (что подтверждается подписью и печатью начальника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lastRenderedPageBreak/>
        <w:t>РЭС, и ответственного лица в СП на титульном листе проекта и на плане проектируемых электросетей) и передать по акту приемки-передачи в следующие подразделения филиала АО «ДРСК» «ПЭС»: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РЭС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СП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в Отдел организации строительства, технического надзора и управления инвестициями сопроводительным письмом (1 бумажный экземпляр и 1 экземпляр в электронном виде (формат .pdf и .dwg));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687437">
        <w:rPr>
          <w:rFonts w:ascii="Times New Roman" w:hAnsi="Times New Roman"/>
          <w:sz w:val="26"/>
          <w:szCs w:val="26"/>
        </w:rPr>
        <w:t>.7</w:t>
      </w:r>
      <w:r w:rsidR="00901177" w:rsidRPr="000B030D">
        <w:rPr>
          <w:rFonts w:ascii="Times New Roman" w:hAnsi="Times New Roman"/>
          <w:sz w:val="26"/>
          <w:szCs w:val="26"/>
        </w:rPr>
        <w:t xml:space="preserve">. Подрядчик в день завершения рабочей документации, направляет в филиал АО «ДРСК» «ПЭС» Акт сдачи-приемки выполненных работ, оформленный по форме ПР-2 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687437">
        <w:rPr>
          <w:rFonts w:ascii="Times New Roman" w:hAnsi="Times New Roman"/>
          <w:sz w:val="26"/>
          <w:szCs w:val="26"/>
        </w:rPr>
        <w:t>.8</w:t>
      </w:r>
      <w:r w:rsidR="00901177" w:rsidRPr="000B030D">
        <w:rPr>
          <w:rFonts w:ascii="Times New Roman" w:hAnsi="Times New Roman"/>
          <w:sz w:val="26"/>
          <w:szCs w:val="26"/>
        </w:rPr>
        <w:t>. Подрядчик передает документацию в электронном виде в форматах, указанных в таблице 2;</w:t>
      </w:r>
    </w:p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>Таблица 2. Форматы электронной документации.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901177" w:rsidRPr="000B030D" w:rsidTr="00960C43">
        <w:trPr>
          <w:trHeight w:val="522"/>
        </w:trPr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Формат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Текстовая часть, описания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Word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.doc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Таблицы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Базы данных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Планы, графики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Project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MS Excel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.mpp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Чертежи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AutoCAD</w:t>
            </w:r>
            <w:r w:rsidRPr="000B030D">
              <w:rPr>
                <w:rFonts w:ascii="Times New Roman" w:hAnsi="Times New Roman"/>
                <w:szCs w:val="20"/>
              </w:rPr>
              <w:t xml:space="preserve">    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.dwg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Графический материал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Photo Editor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.jpg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Электронный архив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WinRar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.rar</w:t>
            </w:r>
            <w:r w:rsidRPr="000B030D">
              <w:rPr>
                <w:rFonts w:ascii="Times New Roman" w:hAnsi="Times New Roman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Excel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и в формате программы «ГРАНД СМЕТА», позволяющем вести 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</w:rPr>
              <w:t>.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gsf</w:t>
            </w:r>
            <w:r w:rsidRPr="000B030D">
              <w:rPr>
                <w:rFonts w:ascii="Times New Roman" w:hAnsi="Times New Roman"/>
                <w:szCs w:val="20"/>
              </w:rPr>
              <w:t>х (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xml)</w:t>
            </w:r>
          </w:p>
        </w:tc>
      </w:tr>
    </w:tbl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 xml:space="preserve">         *- материалы каждого тома проекта компоновать в одном файле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687437">
        <w:rPr>
          <w:rFonts w:ascii="Times New Roman" w:hAnsi="Times New Roman"/>
          <w:sz w:val="26"/>
          <w:szCs w:val="26"/>
        </w:rPr>
        <w:t>.9</w:t>
      </w:r>
      <w:r w:rsidR="00901177" w:rsidRPr="000B030D">
        <w:rPr>
          <w:rFonts w:ascii="Times New Roman" w:hAnsi="Times New Roman"/>
          <w:sz w:val="26"/>
          <w:szCs w:val="26"/>
        </w:rPr>
        <w:t>.</w:t>
      </w:r>
      <w:r w:rsidR="00901177" w:rsidRPr="000B030D">
        <w:rPr>
          <w:rFonts w:ascii="Times New Roman" w:hAnsi="Times New Roman"/>
          <w:sz w:val="26"/>
          <w:szCs w:val="26"/>
        </w:rPr>
        <w:tab/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</w:t>
      </w:r>
      <w:r w:rsidR="00687437">
        <w:rPr>
          <w:rFonts w:ascii="Times New Roman" w:hAnsi="Times New Roman"/>
          <w:spacing w:val="-1"/>
          <w:sz w:val="26"/>
          <w:szCs w:val="26"/>
        </w:rPr>
        <w:t>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  При выполнении рабочей документации Подрядчик обязан: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687437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.1.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687437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.2. Безвозмездно откорректировать документацию по замечаниям Заказчика и предоставить корректировку в течение 3 (трех) рабочих дней;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687437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.3.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</w:r>
    </w:p>
    <w:p w:rsidR="00901177" w:rsidRPr="000B030D" w:rsidRDefault="00726945" w:rsidP="00901177">
      <w:pPr>
        <w:widowControl w:val="0"/>
        <w:tabs>
          <w:tab w:val="left" w:pos="130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3</w:t>
      </w:r>
      <w:r w:rsidR="00687437">
        <w:rPr>
          <w:rFonts w:ascii="Times New Roman" w:hAnsi="Times New Roman"/>
          <w:sz w:val="26"/>
          <w:szCs w:val="26"/>
        </w:rPr>
        <w:t>.10</w:t>
      </w:r>
      <w:r w:rsidR="00901177" w:rsidRPr="000B030D">
        <w:rPr>
          <w:rFonts w:ascii="Times New Roman" w:hAnsi="Times New Roman"/>
          <w:sz w:val="26"/>
          <w:szCs w:val="26"/>
        </w:rPr>
        <w:t xml:space="preserve">.4. 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В случае выявления, на этапе выполнения строительно-монтажных и пуско-наладочных работ, ошибок проектирования подрядная организация обеспечивает безвозмездную корректировку проектных решений с устранением 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lastRenderedPageBreak/>
        <w:t>несоответствий. Доработка проектных решений не должна приводить к переносу срока ввода объекта;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687437">
        <w:rPr>
          <w:rFonts w:ascii="Times New Roman" w:hAnsi="Times New Roman"/>
          <w:sz w:val="26"/>
          <w:szCs w:val="26"/>
          <w:lang w:eastAsia="ru-RU"/>
        </w:rPr>
        <w:t>.10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.5. При выполнении рабочей документации необходимо применять оборудование и материалы, соответствующие Российским стандартам, сертифицированные в установленном порядке;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687437">
        <w:rPr>
          <w:rFonts w:ascii="Times New Roman" w:hAnsi="Times New Roman"/>
          <w:spacing w:val="-1"/>
          <w:sz w:val="26"/>
          <w:szCs w:val="26"/>
        </w:rPr>
        <w:t>.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1</w:t>
      </w:r>
      <w:r w:rsidR="00687437">
        <w:rPr>
          <w:rFonts w:ascii="Times New Roman" w:hAnsi="Times New Roman"/>
          <w:spacing w:val="-1"/>
          <w:sz w:val="26"/>
          <w:szCs w:val="26"/>
        </w:rPr>
        <w:t>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643214">
        <w:rPr>
          <w:rFonts w:ascii="Times New Roman" w:hAnsi="Times New Roman"/>
          <w:spacing w:val="-1"/>
          <w:sz w:val="26"/>
          <w:szCs w:val="26"/>
        </w:rPr>
        <w:t>6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Письменно согласовывать с Заказчиком заключение Договоров с субподрядчиками;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687437">
        <w:rPr>
          <w:rFonts w:ascii="Times New Roman" w:hAnsi="Times New Roman"/>
          <w:spacing w:val="-1"/>
          <w:sz w:val="26"/>
          <w:szCs w:val="26"/>
        </w:rPr>
        <w:t>.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1</w:t>
      </w:r>
      <w:r w:rsidR="00687437">
        <w:rPr>
          <w:rFonts w:ascii="Times New Roman" w:hAnsi="Times New Roman"/>
          <w:spacing w:val="-1"/>
          <w:sz w:val="26"/>
          <w:szCs w:val="26"/>
        </w:rPr>
        <w:t>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643214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Сметная стоимость строительно-монтажных работ на этапе оформления договора подряда определяется сводной таблицей стоимости работ. Локальные сметные расчёты стоимости строительно-монтажных работ будут вводиться в состав договора подряда дополнительными соглашениями по факту исполнения рабочей документации.</w:t>
      </w:r>
    </w:p>
    <w:p w:rsidR="00995877" w:rsidRPr="006B420D" w:rsidRDefault="00726945" w:rsidP="00995877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95877"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95877" w:rsidRPr="006B42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5877" w:rsidRPr="006B420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Поставка оборудования и материалов.</w:t>
      </w:r>
    </w:p>
    <w:p w:rsidR="005A24C6" w:rsidRPr="007B5AFD" w:rsidRDefault="00726945" w:rsidP="007B5AFD">
      <w:pPr>
        <w:widowControl w:val="0"/>
        <w:tabs>
          <w:tab w:val="left" w:pos="15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4</w:t>
      </w:r>
      <w:r w:rsidR="00995877"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.1. </w:t>
      </w:r>
      <w:r w:rsidR="006B420D" w:rsidRP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Поставка оборудования и материалов, </w:t>
      </w:r>
      <w:r w:rsidR="006B420D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осуществляется Подрядчиком в соответствии с опросными листами и заказными спецификациями в составе рабочей документаци</w:t>
      </w:r>
      <w:r w:rsidR="007B5A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 Упаковка, транспортировка, условия и сроки хранения.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Общие технические требования к поставляемой продукции: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Продукция и её комплектующие </w:t>
      </w:r>
      <w:r w:rsidR="006E67E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должны быть новой, не ранее 2020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выпуска, не использованной ранее.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до заключения договоров поставки конструкций и материалов письменно согласовывает производителя, тип и марку оборудования с Заказчиком.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Подрядчиком продукция должная соответствовать содержанию спецификаций, определенных проектом, включая указания производителя продукции. Тип и состав оборудования и материалов, закупаемых Подрядчиком, может быть изменен только в случае предварительного согласования с Заказчиком.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Требования к стандартизации продукции: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Материалы должны соответствовать требованиям «Правил устройства электроустановок» (ПУЭ) (действующие издания) и требованиям стандартов МЭК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 ГОСТ, в т.ч.: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Состав технической и эксплуатационной документации. 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</w:t>
      </w:r>
      <w:hyperlink r:id="rId8" w:tooltip="&quot;ГОСТ 34.003-90 Информационная технология. Комплекс стандартов на автоматизированные системы. Автоматизированные системы. Термины и определения&quot;&#10;Применяется с 01.01.1992 взамен ГОСТ 22487-77, ГОСТ 24.003-84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34.003-90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tooltip="&quot;ГОСТ 34.201-89 Информационная технология. Комплекс стандартов на автоматизированные системы. Виды ...&quot;&#10;Применяется с 01.01.1990 взамен ГОСТ 24.102-80, ГОСТ 24.101-80, РД 50-617-86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34.201-89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27300-87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2.601-2006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заводов-изготовителей, копией акта приемки МВК (в случае поставки оборудования, технологий или материалов, подлежащих такой аттестации).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Документация предоставляется Заказчику в двух экземплярах - на бумажном носителе, в одном экземпляре - в электронном виде в формате PDF.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Сроки и очередность поставки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оборудования и материалов должна быть выполнена согласно графику поставки материалов,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Заказчиком. </w:t>
      </w:r>
    </w:p>
    <w:p w:rsidR="00995877" w:rsidRPr="00995877" w:rsidRDefault="00726945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Используемые Подрядчиком оборудование, материалы и конструкции должны иметь предусмотренные действующими нормативами сертификаты качества или паспорта. </w:t>
      </w:r>
    </w:p>
    <w:p w:rsidR="00995877" w:rsidRPr="00995877" w:rsidRDefault="00995877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:rsidR="005270F7" w:rsidRDefault="00995877" w:rsidP="00A71999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характеристикам, указанным в </w:t>
      </w:r>
      <w:r w:rsidR="00726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рабочей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документации.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виде.</w:t>
      </w:r>
    </w:p>
    <w:p w:rsidR="0018506B" w:rsidRPr="004A04B1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b/>
          <w:sz w:val="26"/>
          <w:szCs w:val="26"/>
          <w:lang w:eastAsia="ru-RU"/>
        </w:rPr>
        <w:t>. Требования к Участнику. Перечень документов, подтверждающих соответствие Участника закупки установленным требованиям</w:t>
      </w:r>
    </w:p>
    <w:p w:rsidR="0018506B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687437" w:rsidRPr="007F63D5" w:rsidRDefault="00687437" w:rsidP="0068743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63D5">
        <w:rPr>
          <w:rFonts w:ascii="Times New Roman" w:hAnsi="Times New Roman" w:cs="Times New Roman"/>
          <w:color w:val="000000"/>
          <w:sz w:val="26"/>
          <w:szCs w:val="26"/>
        </w:rPr>
        <w:t xml:space="preserve">- на выполнение инженерных изысканий; </w:t>
      </w:r>
    </w:p>
    <w:p w:rsidR="00687437" w:rsidRPr="00853267" w:rsidRDefault="00687437" w:rsidP="0068743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F63D5">
        <w:rPr>
          <w:rFonts w:ascii="Times New Roman" w:hAnsi="Times New Roman" w:cs="Times New Roman"/>
          <w:color w:val="000000"/>
          <w:sz w:val="26"/>
          <w:szCs w:val="26"/>
        </w:rPr>
        <w:t>-  на подготовку проектной документации;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4A04B1">
        <w:rPr>
          <w:rFonts w:ascii="Times New Roman" w:hAnsi="Times New Roman"/>
          <w:sz w:val="26"/>
          <w:szCs w:val="26"/>
          <w:lang w:eastAsia="ru-RU"/>
        </w:rPr>
        <w:t>бязательств, соответствующем предложенной стоимости выполнения работ по договору.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lastRenderedPageBreak/>
        <w:t>Дата выписок не должна быть старше одного месяца на дату подачи заявки Участника.</w:t>
      </w:r>
    </w:p>
    <w:p w:rsidR="0018506B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.2. В составе заявки Участник предоставляет укрупненный сметный расчет в объеме</w:t>
      </w:r>
      <w:r w:rsidR="00A85398">
        <w:rPr>
          <w:rFonts w:ascii="Times New Roman" w:hAnsi="Times New Roman"/>
          <w:sz w:val="26"/>
          <w:szCs w:val="26"/>
          <w:lang w:eastAsia="ru-RU"/>
        </w:rPr>
        <w:t>, соответствующем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 xml:space="preserve"> плановой стоимости Заказчика.</w:t>
      </w:r>
    </w:p>
    <w:p w:rsidR="000176BE" w:rsidRPr="00F531CD" w:rsidRDefault="000176BE" w:rsidP="000176BE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531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Требования к выполнению сметных расчетов.</w:t>
      </w:r>
    </w:p>
    <w:p w:rsidR="00EA2AFC" w:rsidRPr="00A74375" w:rsidRDefault="000176BE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6.1</w:t>
      </w:r>
      <w:r w:rsidRPr="00A743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A2AFC"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представляет сметную документацию (расчет стоимость работ конкурсного предложения) в соответствии с действующим положениям, требованиям нормативных документов Минстроя РФ по сметно-нормативной базе ценообразования в строительстве, включенных в федеральный реестр сметных нормативов РФ. Сметная документация составляется с учетом требований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утвержденную приказом Минстрой от 04.08.2020 №421/пр.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6.2.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</w:t>
      </w:r>
      <w:r w:rsidR="006F1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(Приложение № </w:t>
      </w:r>
      <w:r w:rsidR="00BA132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6F1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техническим требованиям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6.3. Сметную документацию выполнить в двух уровнях цен с применением базисно-индексного метода.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6.4.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 РФ, утвержденный Министерством строительства и жилищно-коммунального хозяйства РФ (Минстрой России) с 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органами  субъекта  РФ, уполномоченными разрабатывать индексы изменения сметной стоимости.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каждой позиции единичной расценки (позиции локальной сметы) следует применять индексы, разработанные к федеральным единичным расценкам и рекомендованные к применению региональными органами субъекта РФ, уполномоченными разрабатывать индексы изменения сметной стоимости.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6.6.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6.6.1. Индексы для воздушных и кабельных линий применяются в соответствии с индексами по объектам строительства: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медными жилами;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алюминиевыми жилами;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подземная прокладка кабеля с медными жилами;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алюминиевыми жилами.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6.6.2.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Индексы для КТП, ПС применяются в соответствии с индексом «Прочие объекты».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6.7.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6.9.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6.10. Прогнозная стоимость строительства формируется с учетом индексов-дефляторов Минэкономразвития РФ.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6.11.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0176BE" w:rsidRPr="00F531CD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6.12.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</w:t>
      </w:r>
      <w:r w:rsidR="000176BE"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95877" w:rsidRPr="00F531CD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531C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="00995877" w:rsidRPr="00F531C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 Правила контроля и приемки выполненных работ </w:t>
      </w:r>
    </w:p>
    <w:p w:rsid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531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F531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46582F" w:rsidRP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 Рабочие и приемочные комиссии приступают к работе по факту письменного уведомления исполнителя работ.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.3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.4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.6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995877" w:rsidRPr="00995877" w:rsidRDefault="00643214" w:rsidP="009958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Заказчику: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составлении исполнительной документации необходимо руководствоваться проектной и рабочей документацией, нормативными документами Федеральной службы по экологическому и атомному надзору: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 освидетельствования работ, конструкций, участков сетей инженерно-технического обеспечения;  РД 12-08-2008 Приложение к приказу ФС по от 7 апреля 2008 года N 212, а также СП 48.13330.2011 «Свод правил. Организация строительства».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Исполнительная документация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предоставляется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в 3 экземплярах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и 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: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- 1 экземпляр передается в РЭС;</w:t>
      </w:r>
    </w:p>
    <w:p w:rsidR="00995877" w:rsidRPr="00995877" w:rsidRDefault="00995877" w:rsidP="00A7199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- 1 экземпляр в соответствующее структурное подразделение 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филиала </w:t>
      </w:r>
      <w:r w:rsidR="001046F8" w:rsidRP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Приморские электрические сети» по акту приемки-передачи;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1 экземпляр в отдел организации строительства, технического надзора и управления инвестициями филиала АО «ДРСК» «ПЭС» с подтверждающим документом, отражающим факт приемки исполнительной документации СП и РЭС.</w:t>
      </w: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7</w:t>
      </w:r>
      <w:r w:rsidR="00BF08C9">
        <w:rPr>
          <w:rFonts w:ascii="Times New Roman" w:eastAsia="Times New Roman" w:hAnsi="Times New Roman" w:cs="Times New Roman"/>
          <w:color w:val="000000"/>
          <w:sz w:val="26"/>
          <w:szCs w:val="26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BF08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Руководителем организации Подрядчика письменным указанием должно быть оформлено предоставление его работникам прав: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выдающего наряд, распоряжение;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ответственного производителя работ;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производителя работ (наблюдающего);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члена бригады.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BF08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Обязательное выполнение персоналом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документации.</w:t>
      </w:r>
    </w:p>
    <w:p w:rsidR="00BF08C9" w:rsidRDefault="00643214" w:rsidP="00BF08C9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BF08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:rsidR="00BF08C9" w:rsidRDefault="00BF08C9" w:rsidP="00BF08C9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95877" w:rsidRPr="00BF08C9" w:rsidRDefault="00643214" w:rsidP="00BF08C9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Гарантии подрядной организации.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Гарантии качества на все конструктивные элементы и работы</w:t>
      </w:r>
      <w:r w:rsidR="006F1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предусмотренные в Технических требованиях 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объекта.</w:t>
      </w:r>
    </w:p>
    <w:p w:rsidR="00995877" w:rsidRPr="00995877" w:rsidRDefault="00643214" w:rsidP="009958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Другие требования.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.1. Подрядчик обеспечивает строгое соблюдение требований, содержащихся в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документации на строительство объекта и Техническом задании к Договору, в СНиП, СП, СанПин, технических регламентах и иных документах, регламентирующих строительную деятельность.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выполнении строительно-монтажных работ Подрядчик обеспечивает:</w:t>
      </w:r>
    </w:p>
    <w:p w:rsidR="00995877" w:rsidRPr="00995877" w:rsidRDefault="00995877" w:rsidP="00995877">
      <w:pPr>
        <w:widowControl w:val="0"/>
        <w:numPr>
          <w:ilvl w:val="0"/>
          <w:numId w:val="21"/>
        </w:numPr>
        <w:tabs>
          <w:tab w:val="left" w:pos="993"/>
          <w:tab w:val="left" w:pos="1701"/>
        </w:tabs>
        <w:spacing w:before="60" w:after="0" w:line="240" w:lineRule="auto"/>
        <w:ind w:left="142" w:firstLine="567"/>
        <w:contextualSpacing/>
        <w:jc w:val="both"/>
        <w:rPr>
          <w:rFonts w:ascii="Calibri" w:eastAsia="Calibri" w:hAnsi="Calibri" w:cs="Times New Roman"/>
          <w:color w:val="000000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Производство работ в полном соответствии с </w:t>
      </w:r>
      <w:r w:rsidR="00726945">
        <w:rPr>
          <w:rFonts w:ascii="Times New Roman" w:eastAsia="Calibri" w:hAnsi="Times New Roman" w:cs="Times New Roman"/>
          <w:color w:val="000000"/>
          <w:sz w:val="26"/>
          <w:szCs w:val="26"/>
        </w:rPr>
        <w:t>рабочей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Качество выполнения всех работ в соответствии с </w:t>
      </w:r>
      <w:r w:rsidR="0018506B">
        <w:rPr>
          <w:rFonts w:ascii="Times New Roman" w:eastAsia="Calibri" w:hAnsi="Times New Roman" w:cs="Times New Roman"/>
          <w:color w:val="000000"/>
          <w:sz w:val="26"/>
          <w:szCs w:val="26"/>
        </w:rPr>
        <w:t>рабочей документацией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действующими строительными нормами и техническими условиями;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995877" w:rsidRPr="00995877" w:rsidRDefault="00995877" w:rsidP="00995877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Отступления от проектных решений при выполнении строительно-монтажных работ возможны только после согласования с Заказчиком.</w:t>
      </w:r>
    </w:p>
    <w:p w:rsidR="00995877" w:rsidRPr="00995877" w:rsidRDefault="00643214" w:rsidP="00995877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Для выполнения работ по договору Подрядчик имеет право привлекать иных лиц (субподрядчиков).  </w:t>
      </w:r>
    </w:p>
    <w:p w:rsidR="00995877" w:rsidRPr="00995877" w:rsidRDefault="00995877" w:rsidP="00995877">
      <w:pPr>
        <w:widowControl w:val="0"/>
        <w:tabs>
          <w:tab w:val="left" w:pos="1560"/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Подрядчик обязан:</w:t>
      </w: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ab/>
      </w:r>
    </w:p>
    <w:p w:rsidR="00995877" w:rsidRPr="00995877" w:rsidRDefault="00995877" w:rsidP="00995877">
      <w:pPr>
        <w:widowControl w:val="0"/>
        <w:numPr>
          <w:ilvl w:val="0"/>
          <w:numId w:val="34"/>
        </w:numPr>
        <w:tabs>
          <w:tab w:val="left" w:pos="993"/>
          <w:tab w:val="left" w:pos="1701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995877" w:rsidRPr="00995877" w:rsidRDefault="00995877" w:rsidP="00A71999">
      <w:pPr>
        <w:widowControl w:val="0"/>
        <w:numPr>
          <w:ilvl w:val="0"/>
          <w:numId w:val="19"/>
        </w:numPr>
        <w:tabs>
          <w:tab w:val="left" w:pos="851"/>
          <w:tab w:val="left" w:pos="1560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.3.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субподрядчиков, как и за свои собственные действия по исполнению договора подряда несет Подрядчик.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.4. Подрядчик не вправе заключать с субподрядчиками договоры, общая стоимость которых будет превышать 50 процентов от цены настоящего Договора.</w:t>
      </w:r>
    </w:p>
    <w:p w:rsidR="00995877" w:rsidRPr="00995877" w:rsidRDefault="00643214" w:rsidP="00995877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сносности.</w:t>
      </w:r>
      <w:r w:rsidR="00995877" w:rsidRPr="0099587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Допущенные ошибки в производстве этих работ Подрядчик исправляет за свой счет.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.6. Подрядчик возводит все временные сооружения собственными силами за счет средств, предусмотренных на эти цели в сводном сметном расчете, 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 соответствии с утвержденной рабочей документацией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.7.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995877" w:rsidRPr="00995877" w:rsidRDefault="00995877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Точки и условия присоединения согласовывает с эксплуатирующими организациями Заказчик.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 процессе проведения строительных работ и после их завершения, собственными силами и в счет договорной цены Подрядчик обеспечивает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 соблюдение требований </w:t>
      </w:r>
      <w:r w:rsidR="00995877" w:rsidRPr="00995877">
        <w:rPr>
          <w:rFonts w:ascii="Times New Roman" w:eastAsia="Times New Roman" w:hAnsi="Times New Roman" w:cs="Times New Roman"/>
          <w:sz w:val="26"/>
          <w:szCs w:val="20"/>
          <w:lang w:eastAsia="ru-RU"/>
        </w:rPr>
        <w:t>СНиП 11-01-95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СП 48.13330.2011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17.1.1.01-</w:t>
      </w:r>
      <w:r w:rsidR="00BA1329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77,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17.2.1.04-77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по охране окружающей среды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BF08C9" w:rsidRPr="00995877" w:rsidRDefault="00BF08C9" w:rsidP="00BF08C9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9.9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рабочей 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документации, или изменения проекта, которые согласованы в порядке, установленном нормативными актами. </w:t>
      </w:r>
    </w:p>
    <w:p w:rsidR="00BF08C9" w:rsidRPr="00995877" w:rsidRDefault="00BF08C9" w:rsidP="00BF08C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BF08C9" w:rsidRPr="00995877" w:rsidRDefault="00BF08C9" w:rsidP="00BF08C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BF08C9" w:rsidRPr="00995877" w:rsidRDefault="00BF08C9" w:rsidP="00BF08C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исключить любую работу;</w:t>
      </w:r>
    </w:p>
    <w:p w:rsidR="00BF08C9" w:rsidRPr="00995877" w:rsidRDefault="00BF08C9" w:rsidP="00BF08C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изменить характер или качество, или вид любой части работы;</w:t>
      </w:r>
    </w:p>
    <w:p w:rsidR="00BF08C9" w:rsidRPr="00995877" w:rsidRDefault="00BF08C9" w:rsidP="00BF08C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10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95877" w:rsidRPr="0099587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Срок выполнения этапов работ:</w:t>
      </w:r>
    </w:p>
    <w:p w:rsidR="00995877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Начало выполнения работ - </w:t>
      </w:r>
      <w:r w:rsidR="00995877" w:rsidRPr="00AE14C5">
        <w:rPr>
          <w:rFonts w:ascii="Times New Roman" w:eastAsia="Calibri" w:hAnsi="Times New Roman" w:cs="Times New Roman"/>
          <w:sz w:val="26"/>
          <w:szCs w:val="26"/>
          <w:lang w:eastAsia="ru-RU"/>
        </w:rPr>
        <w:t>с момента заключения договора;</w:t>
      </w:r>
    </w:p>
    <w:p w:rsidR="008D3D0B" w:rsidRPr="007E1EED" w:rsidRDefault="006E4EBF" w:rsidP="007E1EED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Окончание выполнения работ – до </w:t>
      </w:r>
      <w:r w:rsidR="00837753">
        <w:rPr>
          <w:rFonts w:ascii="Times New Roman" w:eastAsia="Calibri" w:hAnsi="Times New Roman" w:cs="Times New Roman"/>
          <w:sz w:val="26"/>
          <w:szCs w:val="26"/>
          <w:lang w:eastAsia="ru-RU"/>
        </w:rPr>
        <w:t>30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.1</w:t>
      </w:r>
      <w:r w:rsidR="00213315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.202</w:t>
      </w:r>
      <w:r w:rsidR="00213315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BA1329" w:rsidRDefault="00BA1329" w:rsidP="00726945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A34AD8" w:rsidRPr="00A34AD8" w:rsidRDefault="00726945" w:rsidP="00726945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A34A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Приложение</w:t>
      </w:r>
      <w:r w:rsidR="00995877" w:rsidRPr="00A34A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:</w:t>
      </w:r>
    </w:p>
    <w:p w:rsidR="00995877" w:rsidRPr="00A34AD8" w:rsidRDefault="00A34AD8" w:rsidP="00A34AD8">
      <w:pPr>
        <w:widowControl w:val="0"/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775C9D">
        <w:rPr>
          <w:rFonts w:ascii="Times New Roman" w:eastAsia="Times New Roman" w:hAnsi="Times New Roman"/>
          <w:sz w:val="26"/>
          <w:szCs w:val="26"/>
          <w:lang w:eastAsia="ru-RU"/>
        </w:rPr>
        <w:t>1.  М</w:t>
      </w:r>
      <w:r w:rsidR="00995877" w:rsidRPr="00A34AD8">
        <w:rPr>
          <w:rFonts w:ascii="Times New Roman" w:eastAsia="Times New Roman" w:hAnsi="Times New Roman"/>
          <w:sz w:val="26"/>
          <w:szCs w:val="26"/>
          <w:lang w:eastAsia="ru-RU"/>
        </w:rPr>
        <w:t>етодические указания по определению сметной стоимости</w:t>
      </w:r>
      <w:r w:rsidRPr="00A34AD8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775C9D" w:rsidRPr="00775C9D" w:rsidRDefault="00775C9D" w:rsidP="00775C9D">
      <w:pPr>
        <w:widowControl w:val="0"/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775C9D">
        <w:rPr>
          <w:rFonts w:ascii="Times New Roman" w:eastAsia="Times New Roman" w:hAnsi="Times New Roman"/>
          <w:sz w:val="26"/>
          <w:szCs w:val="26"/>
          <w:lang w:eastAsia="ru-RU"/>
        </w:rPr>
        <w:t>2. Требования к ценообразованию при формировании Коммерческого предложения в составе заявки участника</w:t>
      </w:r>
    </w:p>
    <w:p w:rsidR="008D04B5" w:rsidRPr="006E7C41" w:rsidRDefault="006E7C41" w:rsidP="006E7C41">
      <w:pPr>
        <w:widowControl w:val="0"/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6E7C41">
        <w:rPr>
          <w:rFonts w:ascii="Times New Roman" w:eastAsia="Times New Roman" w:hAnsi="Times New Roman"/>
          <w:sz w:val="26"/>
          <w:szCs w:val="26"/>
          <w:lang w:eastAsia="ru-RU"/>
        </w:rPr>
        <w:t>3. Требования к оформлению и составлению сметной документации</w:t>
      </w:r>
    </w:p>
    <w:p w:rsidR="00C22A9E" w:rsidRPr="00370789" w:rsidRDefault="00C22A9E" w:rsidP="00C22A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22A9E" w:rsidRPr="00370789" w:rsidSect="00687437">
      <w:pgSz w:w="11906" w:h="16838"/>
      <w:pgMar w:top="851" w:right="964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1F4" w:rsidRDefault="008321F4" w:rsidP="00436B15">
      <w:pPr>
        <w:spacing w:after="0" w:line="240" w:lineRule="auto"/>
      </w:pPr>
      <w:r>
        <w:separator/>
      </w:r>
    </w:p>
  </w:endnote>
  <w:endnote w:type="continuationSeparator" w:id="0">
    <w:p w:rsidR="008321F4" w:rsidRDefault="008321F4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1F4" w:rsidRDefault="008321F4" w:rsidP="00436B15">
      <w:pPr>
        <w:spacing w:after="0" w:line="240" w:lineRule="auto"/>
      </w:pPr>
      <w:r>
        <w:separator/>
      </w:r>
    </w:p>
  </w:footnote>
  <w:footnote w:type="continuationSeparator" w:id="0">
    <w:p w:rsidR="008321F4" w:rsidRDefault="008321F4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4920132"/>
    <w:multiLevelType w:val="hybridMultilevel"/>
    <w:tmpl w:val="41F239F2"/>
    <w:lvl w:ilvl="0" w:tplc="4DE237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0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6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7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1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5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9"/>
  </w:num>
  <w:num w:numId="4">
    <w:abstractNumId w:val="8"/>
  </w:num>
  <w:num w:numId="5">
    <w:abstractNumId w:val="0"/>
  </w:num>
  <w:num w:numId="6">
    <w:abstractNumId w:val="12"/>
  </w:num>
  <w:num w:numId="7">
    <w:abstractNumId w:val="20"/>
  </w:num>
  <w:num w:numId="8">
    <w:abstractNumId w:val="19"/>
  </w:num>
  <w:num w:numId="9">
    <w:abstractNumId w:val="35"/>
  </w:num>
  <w:num w:numId="10">
    <w:abstractNumId w:val="31"/>
  </w:num>
  <w:num w:numId="11">
    <w:abstractNumId w:val="6"/>
  </w:num>
  <w:num w:numId="12">
    <w:abstractNumId w:val="28"/>
  </w:num>
  <w:num w:numId="13">
    <w:abstractNumId w:val="26"/>
  </w:num>
  <w:num w:numId="14">
    <w:abstractNumId w:val="30"/>
  </w:num>
  <w:num w:numId="15">
    <w:abstractNumId w:val="25"/>
  </w:num>
  <w:num w:numId="16">
    <w:abstractNumId w:val="14"/>
  </w:num>
  <w:num w:numId="17">
    <w:abstractNumId w:val="22"/>
  </w:num>
  <w:num w:numId="18">
    <w:abstractNumId w:val="17"/>
  </w:num>
  <w:num w:numId="19">
    <w:abstractNumId w:val="11"/>
  </w:num>
  <w:num w:numId="20">
    <w:abstractNumId w:val="36"/>
  </w:num>
  <w:num w:numId="21">
    <w:abstractNumId w:val="10"/>
  </w:num>
  <w:num w:numId="22">
    <w:abstractNumId w:val="18"/>
  </w:num>
  <w:num w:numId="23">
    <w:abstractNumId w:val="33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"/>
  </w:num>
  <w:num w:numId="31">
    <w:abstractNumId w:val="15"/>
  </w:num>
  <w:num w:numId="32">
    <w:abstractNumId w:val="24"/>
  </w:num>
  <w:num w:numId="33">
    <w:abstractNumId w:val="9"/>
  </w:num>
  <w:num w:numId="34">
    <w:abstractNumId w:val="21"/>
  </w:num>
  <w:num w:numId="35">
    <w:abstractNumId w:val="32"/>
  </w:num>
  <w:num w:numId="36">
    <w:abstractNumId w:val="2"/>
  </w:num>
  <w:num w:numId="37">
    <w:abstractNumId w:val="34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176BE"/>
    <w:rsid w:val="0002002F"/>
    <w:rsid w:val="0002243A"/>
    <w:rsid w:val="00023E07"/>
    <w:rsid w:val="000265B9"/>
    <w:rsid w:val="00040E72"/>
    <w:rsid w:val="00047C45"/>
    <w:rsid w:val="000620D5"/>
    <w:rsid w:val="00063A80"/>
    <w:rsid w:val="00067D42"/>
    <w:rsid w:val="000734C2"/>
    <w:rsid w:val="00073695"/>
    <w:rsid w:val="00082771"/>
    <w:rsid w:val="00097775"/>
    <w:rsid w:val="000A16B7"/>
    <w:rsid w:val="000A6E74"/>
    <w:rsid w:val="000B0409"/>
    <w:rsid w:val="000B2F83"/>
    <w:rsid w:val="000B6085"/>
    <w:rsid w:val="000C6899"/>
    <w:rsid w:val="000D2729"/>
    <w:rsid w:val="000D6C2F"/>
    <w:rsid w:val="000D7E33"/>
    <w:rsid w:val="000E6DAE"/>
    <w:rsid w:val="001021FC"/>
    <w:rsid w:val="001046F8"/>
    <w:rsid w:val="00105F94"/>
    <w:rsid w:val="00124DDA"/>
    <w:rsid w:val="00125CAE"/>
    <w:rsid w:val="00144EF8"/>
    <w:rsid w:val="00156EF2"/>
    <w:rsid w:val="00162F53"/>
    <w:rsid w:val="00163A19"/>
    <w:rsid w:val="00165339"/>
    <w:rsid w:val="0016699E"/>
    <w:rsid w:val="00176940"/>
    <w:rsid w:val="0018506B"/>
    <w:rsid w:val="00187B1F"/>
    <w:rsid w:val="00191FE6"/>
    <w:rsid w:val="001A2E03"/>
    <w:rsid w:val="001A4A6F"/>
    <w:rsid w:val="001B6A1F"/>
    <w:rsid w:val="001C1B9D"/>
    <w:rsid w:val="001C1BF8"/>
    <w:rsid w:val="001C2128"/>
    <w:rsid w:val="001C4823"/>
    <w:rsid w:val="001C494F"/>
    <w:rsid w:val="001D4D10"/>
    <w:rsid w:val="001D5DA7"/>
    <w:rsid w:val="001D6587"/>
    <w:rsid w:val="001E37EF"/>
    <w:rsid w:val="001F2527"/>
    <w:rsid w:val="001F467F"/>
    <w:rsid w:val="001F6C27"/>
    <w:rsid w:val="001F7E8A"/>
    <w:rsid w:val="00201803"/>
    <w:rsid w:val="00211C59"/>
    <w:rsid w:val="00213315"/>
    <w:rsid w:val="00240E17"/>
    <w:rsid w:val="0025639B"/>
    <w:rsid w:val="00260C0B"/>
    <w:rsid w:val="00262B56"/>
    <w:rsid w:val="00271A29"/>
    <w:rsid w:val="00280D2E"/>
    <w:rsid w:val="002812F9"/>
    <w:rsid w:val="00291C5B"/>
    <w:rsid w:val="002965E8"/>
    <w:rsid w:val="00296CFD"/>
    <w:rsid w:val="002A33EE"/>
    <w:rsid w:val="002A7F78"/>
    <w:rsid w:val="002B52B0"/>
    <w:rsid w:val="002D6193"/>
    <w:rsid w:val="002E4F7D"/>
    <w:rsid w:val="002E5C4E"/>
    <w:rsid w:val="002F03A3"/>
    <w:rsid w:val="002F406F"/>
    <w:rsid w:val="0030400C"/>
    <w:rsid w:val="00310D89"/>
    <w:rsid w:val="00311E80"/>
    <w:rsid w:val="00315638"/>
    <w:rsid w:val="00330D17"/>
    <w:rsid w:val="00335A99"/>
    <w:rsid w:val="00336DF5"/>
    <w:rsid w:val="00351FA7"/>
    <w:rsid w:val="003532FE"/>
    <w:rsid w:val="003602B4"/>
    <w:rsid w:val="00363389"/>
    <w:rsid w:val="003775DA"/>
    <w:rsid w:val="003822D9"/>
    <w:rsid w:val="003A0E3B"/>
    <w:rsid w:val="003A36EF"/>
    <w:rsid w:val="003A6906"/>
    <w:rsid w:val="003B359F"/>
    <w:rsid w:val="003B43F5"/>
    <w:rsid w:val="003C6AA8"/>
    <w:rsid w:val="003D1474"/>
    <w:rsid w:val="003D33FD"/>
    <w:rsid w:val="003E2295"/>
    <w:rsid w:val="003E51D8"/>
    <w:rsid w:val="003E687B"/>
    <w:rsid w:val="003F5955"/>
    <w:rsid w:val="004031C2"/>
    <w:rsid w:val="00403BC7"/>
    <w:rsid w:val="004077D3"/>
    <w:rsid w:val="00412C65"/>
    <w:rsid w:val="00436B15"/>
    <w:rsid w:val="00443CE9"/>
    <w:rsid w:val="00443EF4"/>
    <w:rsid w:val="00445882"/>
    <w:rsid w:val="00450C76"/>
    <w:rsid w:val="00453237"/>
    <w:rsid w:val="00464560"/>
    <w:rsid w:val="0046582F"/>
    <w:rsid w:val="004730CB"/>
    <w:rsid w:val="00473A77"/>
    <w:rsid w:val="00481365"/>
    <w:rsid w:val="0048335D"/>
    <w:rsid w:val="00485A80"/>
    <w:rsid w:val="0049387E"/>
    <w:rsid w:val="0049737A"/>
    <w:rsid w:val="004A4A9C"/>
    <w:rsid w:val="004C0AD4"/>
    <w:rsid w:val="004D184E"/>
    <w:rsid w:val="004E054E"/>
    <w:rsid w:val="004E0D2D"/>
    <w:rsid w:val="004E6D1C"/>
    <w:rsid w:val="004E73F5"/>
    <w:rsid w:val="004F64B4"/>
    <w:rsid w:val="00504A1D"/>
    <w:rsid w:val="00507BC5"/>
    <w:rsid w:val="005106A5"/>
    <w:rsid w:val="005237D9"/>
    <w:rsid w:val="005270F7"/>
    <w:rsid w:val="00535730"/>
    <w:rsid w:val="005475F4"/>
    <w:rsid w:val="005543FE"/>
    <w:rsid w:val="0055602B"/>
    <w:rsid w:val="00564869"/>
    <w:rsid w:val="005677C7"/>
    <w:rsid w:val="00571455"/>
    <w:rsid w:val="00574F8B"/>
    <w:rsid w:val="00581FA0"/>
    <w:rsid w:val="005839C9"/>
    <w:rsid w:val="00584956"/>
    <w:rsid w:val="005950F5"/>
    <w:rsid w:val="00596DA9"/>
    <w:rsid w:val="005A24C6"/>
    <w:rsid w:val="005A2776"/>
    <w:rsid w:val="005B2513"/>
    <w:rsid w:val="005C5F44"/>
    <w:rsid w:val="005D119B"/>
    <w:rsid w:val="005D4B54"/>
    <w:rsid w:val="005E2B8E"/>
    <w:rsid w:val="005E33EC"/>
    <w:rsid w:val="005F01C7"/>
    <w:rsid w:val="005F40CC"/>
    <w:rsid w:val="00611928"/>
    <w:rsid w:val="00612370"/>
    <w:rsid w:val="00616E21"/>
    <w:rsid w:val="00625CD5"/>
    <w:rsid w:val="00631AE5"/>
    <w:rsid w:val="006419B1"/>
    <w:rsid w:val="00643214"/>
    <w:rsid w:val="00653A35"/>
    <w:rsid w:val="00660A7C"/>
    <w:rsid w:val="00660B55"/>
    <w:rsid w:val="00667143"/>
    <w:rsid w:val="00667B5B"/>
    <w:rsid w:val="00672254"/>
    <w:rsid w:val="00687437"/>
    <w:rsid w:val="006901FE"/>
    <w:rsid w:val="006947E4"/>
    <w:rsid w:val="006A2C4F"/>
    <w:rsid w:val="006B0D83"/>
    <w:rsid w:val="006B420D"/>
    <w:rsid w:val="006B6B46"/>
    <w:rsid w:val="006E0CAA"/>
    <w:rsid w:val="006E0FCB"/>
    <w:rsid w:val="006E4EBF"/>
    <w:rsid w:val="006E67EB"/>
    <w:rsid w:val="006E7C41"/>
    <w:rsid w:val="006E7D69"/>
    <w:rsid w:val="006F1403"/>
    <w:rsid w:val="006F5EE6"/>
    <w:rsid w:val="006F7DCF"/>
    <w:rsid w:val="007064E4"/>
    <w:rsid w:val="00711B5F"/>
    <w:rsid w:val="00712D64"/>
    <w:rsid w:val="00723040"/>
    <w:rsid w:val="00726945"/>
    <w:rsid w:val="007325EC"/>
    <w:rsid w:val="00737AAC"/>
    <w:rsid w:val="00743B51"/>
    <w:rsid w:val="00763139"/>
    <w:rsid w:val="00767E9F"/>
    <w:rsid w:val="00775C9D"/>
    <w:rsid w:val="00782A49"/>
    <w:rsid w:val="00784259"/>
    <w:rsid w:val="00785813"/>
    <w:rsid w:val="007977DF"/>
    <w:rsid w:val="007A1373"/>
    <w:rsid w:val="007A27D0"/>
    <w:rsid w:val="007A2FE9"/>
    <w:rsid w:val="007B0E9C"/>
    <w:rsid w:val="007B22C4"/>
    <w:rsid w:val="007B5AFD"/>
    <w:rsid w:val="007D29C1"/>
    <w:rsid w:val="007D6891"/>
    <w:rsid w:val="007E1EED"/>
    <w:rsid w:val="007F06FC"/>
    <w:rsid w:val="007F4807"/>
    <w:rsid w:val="00801A49"/>
    <w:rsid w:val="00801EBA"/>
    <w:rsid w:val="008020DA"/>
    <w:rsid w:val="008321F4"/>
    <w:rsid w:val="00832205"/>
    <w:rsid w:val="00837753"/>
    <w:rsid w:val="00843282"/>
    <w:rsid w:val="00846114"/>
    <w:rsid w:val="00851A56"/>
    <w:rsid w:val="00851C30"/>
    <w:rsid w:val="00853F3A"/>
    <w:rsid w:val="00861810"/>
    <w:rsid w:val="008665DA"/>
    <w:rsid w:val="0088193F"/>
    <w:rsid w:val="00891F81"/>
    <w:rsid w:val="00892358"/>
    <w:rsid w:val="00895C1D"/>
    <w:rsid w:val="00897CE0"/>
    <w:rsid w:val="008B495E"/>
    <w:rsid w:val="008B6B39"/>
    <w:rsid w:val="008C5F9A"/>
    <w:rsid w:val="008C609D"/>
    <w:rsid w:val="008D04B5"/>
    <w:rsid w:val="008D102C"/>
    <w:rsid w:val="008D3D0B"/>
    <w:rsid w:val="008E2C6E"/>
    <w:rsid w:val="008F5401"/>
    <w:rsid w:val="00901177"/>
    <w:rsid w:val="0090270B"/>
    <w:rsid w:val="00903F46"/>
    <w:rsid w:val="00917A17"/>
    <w:rsid w:val="0093031F"/>
    <w:rsid w:val="00935FC6"/>
    <w:rsid w:val="00936130"/>
    <w:rsid w:val="00941889"/>
    <w:rsid w:val="0094642B"/>
    <w:rsid w:val="009528DF"/>
    <w:rsid w:val="009546C3"/>
    <w:rsid w:val="009558CC"/>
    <w:rsid w:val="00980F2A"/>
    <w:rsid w:val="00995877"/>
    <w:rsid w:val="009A072B"/>
    <w:rsid w:val="009A1057"/>
    <w:rsid w:val="009A31A2"/>
    <w:rsid w:val="009A6B62"/>
    <w:rsid w:val="009A7567"/>
    <w:rsid w:val="009B122A"/>
    <w:rsid w:val="009B368B"/>
    <w:rsid w:val="009B7F24"/>
    <w:rsid w:val="009E4557"/>
    <w:rsid w:val="009F4165"/>
    <w:rsid w:val="009F41DC"/>
    <w:rsid w:val="009F43F3"/>
    <w:rsid w:val="00A06577"/>
    <w:rsid w:val="00A101D4"/>
    <w:rsid w:val="00A2153C"/>
    <w:rsid w:val="00A34AD8"/>
    <w:rsid w:val="00A36C50"/>
    <w:rsid w:val="00A37338"/>
    <w:rsid w:val="00A45D20"/>
    <w:rsid w:val="00A50889"/>
    <w:rsid w:val="00A513F1"/>
    <w:rsid w:val="00A51F68"/>
    <w:rsid w:val="00A52A33"/>
    <w:rsid w:val="00A63FBE"/>
    <w:rsid w:val="00A67F69"/>
    <w:rsid w:val="00A713A6"/>
    <w:rsid w:val="00A715E2"/>
    <w:rsid w:val="00A71999"/>
    <w:rsid w:val="00A74375"/>
    <w:rsid w:val="00A74983"/>
    <w:rsid w:val="00A84550"/>
    <w:rsid w:val="00A85398"/>
    <w:rsid w:val="00A93040"/>
    <w:rsid w:val="00A9307B"/>
    <w:rsid w:val="00A94FD6"/>
    <w:rsid w:val="00A97EDF"/>
    <w:rsid w:val="00AA1C10"/>
    <w:rsid w:val="00AB528B"/>
    <w:rsid w:val="00AB6ABC"/>
    <w:rsid w:val="00AD7E8A"/>
    <w:rsid w:val="00AE14C5"/>
    <w:rsid w:val="00AE6BF7"/>
    <w:rsid w:val="00AF01B7"/>
    <w:rsid w:val="00AF378F"/>
    <w:rsid w:val="00AF6AED"/>
    <w:rsid w:val="00B00221"/>
    <w:rsid w:val="00B00AA7"/>
    <w:rsid w:val="00B0348C"/>
    <w:rsid w:val="00B06F09"/>
    <w:rsid w:val="00B13D73"/>
    <w:rsid w:val="00B1435D"/>
    <w:rsid w:val="00B15FCD"/>
    <w:rsid w:val="00B171A6"/>
    <w:rsid w:val="00B27C74"/>
    <w:rsid w:val="00B41879"/>
    <w:rsid w:val="00B426F9"/>
    <w:rsid w:val="00B44D5C"/>
    <w:rsid w:val="00B462ED"/>
    <w:rsid w:val="00B56F45"/>
    <w:rsid w:val="00B64190"/>
    <w:rsid w:val="00B65DE6"/>
    <w:rsid w:val="00B77AAE"/>
    <w:rsid w:val="00B77F68"/>
    <w:rsid w:val="00B83F66"/>
    <w:rsid w:val="00B846EE"/>
    <w:rsid w:val="00B87E71"/>
    <w:rsid w:val="00B9376C"/>
    <w:rsid w:val="00B952DF"/>
    <w:rsid w:val="00BA1329"/>
    <w:rsid w:val="00BA1714"/>
    <w:rsid w:val="00BB1242"/>
    <w:rsid w:val="00BB15E8"/>
    <w:rsid w:val="00BB579B"/>
    <w:rsid w:val="00BC4827"/>
    <w:rsid w:val="00BD29D0"/>
    <w:rsid w:val="00BD77DF"/>
    <w:rsid w:val="00BE4C88"/>
    <w:rsid w:val="00BF08C9"/>
    <w:rsid w:val="00BF1269"/>
    <w:rsid w:val="00C04657"/>
    <w:rsid w:val="00C05981"/>
    <w:rsid w:val="00C137F2"/>
    <w:rsid w:val="00C16E9C"/>
    <w:rsid w:val="00C22A9E"/>
    <w:rsid w:val="00C32084"/>
    <w:rsid w:val="00C32A89"/>
    <w:rsid w:val="00C33678"/>
    <w:rsid w:val="00C33D90"/>
    <w:rsid w:val="00C47032"/>
    <w:rsid w:val="00C47DC2"/>
    <w:rsid w:val="00C5138E"/>
    <w:rsid w:val="00C56366"/>
    <w:rsid w:val="00C646BC"/>
    <w:rsid w:val="00C70C8F"/>
    <w:rsid w:val="00C96E0E"/>
    <w:rsid w:val="00C97CF8"/>
    <w:rsid w:val="00CA1978"/>
    <w:rsid w:val="00CB2E9A"/>
    <w:rsid w:val="00CB45FF"/>
    <w:rsid w:val="00CB61C1"/>
    <w:rsid w:val="00CB639E"/>
    <w:rsid w:val="00CF0A00"/>
    <w:rsid w:val="00CF709B"/>
    <w:rsid w:val="00CF76CE"/>
    <w:rsid w:val="00D05EDB"/>
    <w:rsid w:val="00D063DC"/>
    <w:rsid w:val="00D12FCD"/>
    <w:rsid w:val="00D14AD6"/>
    <w:rsid w:val="00D2120E"/>
    <w:rsid w:val="00D31616"/>
    <w:rsid w:val="00D36CE6"/>
    <w:rsid w:val="00D40D2C"/>
    <w:rsid w:val="00D40DD5"/>
    <w:rsid w:val="00D475BB"/>
    <w:rsid w:val="00D505A0"/>
    <w:rsid w:val="00D548E4"/>
    <w:rsid w:val="00D620E4"/>
    <w:rsid w:val="00D7090C"/>
    <w:rsid w:val="00D7325A"/>
    <w:rsid w:val="00D82F7D"/>
    <w:rsid w:val="00D8488F"/>
    <w:rsid w:val="00D84A21"/>
    <w:rsid w:val="00D96124"/>
    <w:rsid w:val="00D96504"/>
    <w:rsid w:val="00DA0249"/>
    <w:rsid w:val="00DA0764"/>
    <w:rsid w:val="00DA0A8B"/>
    <w:rsid w:val="00DB022B"/>
    <w:rsid w:val="00DC2B5B"/>
    <w:rsid w:val="00DC6187"/>
    <w:rsid w:val="00DD3B4A"/>
    <w:rsid w:val="00DE5A9B"/>
    <w:rsid w:val="00E0201E"/>
    <w:rsid w:val="00E02A8E"/>
    <w:rsid w:val="00E041E2"/>
    <w:rsid w:val="00E04ABD"/>
    <w:rsid w:val="00E05FBB"/>
    <w:rsid w:val="00E141AC"/>
    <w:rsid w:val="00E15EA5"/>
    <w:rsid w:val="00E1603D"/>
    <w:rsid w:val="00E167C2"/>
    <w:rsid w:val="00E27FE9"/>
    <w:rsid w:val="00E41EBF"/>
    <w:rsid w:val="00E4229A"/>
    <w:rsid w:val="00E467CC"/>
    <w:rsid w:val="00E50206"/>
    <w:rsid w:val="00E623A6"/>
    <w:rsid w:val="00E72719"/>
    <w:rsid w:val="00E820C3"/>
    <w:rsid w:val="00E95216"/>
    <w:rsid w:val="00E96C3F"/>
    <w:rsid w:val="00EA2AFC"/>
    <w:rsid w:val="00EA31FF"/>
    <w:rsid w:val="00EA5172"/>
    <w:rsid w:val="00EB0464"/>
    <w:rsid w:val="00EB0B14"/>
    <w:rsid w:val="00EC204D"/>
    <w:rsid w:val="00EC4ED0"/>
    <w:rsid w:val="00ED185A"/>
    <w:rsid w:val="00ED6D1D"/>
    <w:rsid w:val="00ED795E"/>
    <w:rsid w:val="00EF13A7"/>
    <w:rsid w:val="00F03CED"/>
    <w:rsid w:val="00F03EE2"/>
    <w:rsid w:val="00F10A5D"/>
    <w:rsid w:val="00F10D07"/>
    <w:rsid w:val="00F11BBD"/>
    <w:rsid w:val="00F13A5A"/>
    <w:rsid w:val="00F1445A"/>
    <w:rsid w:val="00F1480A"/>
    <w:rsid w:val="00F21D9A"/>
    <w:rsid w:val="00F30D2C"/>
    <w:rsid w:val="00F34594"/>
    <w:rsid w:val="00F466C3"/>
    <w:rsid w:val="00F531CD"/>
    <w:rsid w:val="00F632A4"/>
    <w:rsid w:val="00F663B9"/>
    <w:rsid w:val="00F67C9B"/>
    <w:rsid w:val="00F736A6"/>
    <w:rsid w:val="00F80888"/>
    <w:rsid w:val="00F821AF"/>
    <w:rsid w:val="00F834D5"/>
    <w:rsid w:val="00F83767"/>
    <w:rsid w:val="00F91294"/>
    <w:rsid w:val="00F93F16"/>
    <w:rsid w:val="00F943F3"/>
    <w:rsid w:val="00FB6D64"/>
    <w:rsid w:val="00FC40A2"/>
    <w:rsid w:val="00FC7339"/>
    <w:rsid w:val="00FC793F"/>
    <w:rsid w:val="00FD786E"/>
    <w:rsid w:val="00FF358D"/>
    <w:rsid w:val="00FF568D"/>
    <w:rsid w:val="00FF69DB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DB422"/>
  <w15:docId w15:val="{D1BD27C5-4471-4201-8A13-9606C030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069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04539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kodeks://link/d?nd=1200005684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0069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C0509-D441-4F96-B77B-AFAB45A03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12</Pages>
  <Words>4864</Words>
  <Characters>27728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32527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Ирдуганова Ирина Николаевна</cp:lastModifiedBy>
  <cp:revision>41</cp:revision>
  <cp:lastPrinted>2020-12-09T03:14:00Z</cp:lastPrinted>
  <dcterms:created xsi:type="dcterms:W3CDTF">2021-03-17T04:25:00Z</dcterms:created>
  <dcterms:modified xsi:type="dcterms:W3CDTF">2021-11-02T13:07:00Z</dcterms:modified>
</cp:coreProperties>
</file>